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967AA">
        <w:fldChar w:fldCharType="begin"/>
      </w:r>
      <w:r w:rsidR="006967AA">
        <w:instrText xml:space="preserve"> DOCPROPERTY  TSG/WGRef  \* MERGEFORMAT </w:instrText>
      </w:r>
      <w:r w:rsidR="006967AA">
        <w:fldChar w:fldCharType="separate"/>
      </w:r>
      <w:r w:rsidR="00036BCD">
        <w:rPr>
          <w:b/>
          <w:noProof/>
          <w:sz w:val="24"/>
        </w:rPr>
        <w:t xml:space="preserve">RAN </w:t>
      </w:r>
      <w:r w:rsidR="003609EF">
        <w:rPr>
          <w:b/>
          <w:noProof/>
          <w:sz w:val="24"/>
        </w:rPr>
        <w:t>WG</w:t>
      </w:r>
      <w:r w:rsidR="00036BCD">
        <w:rPr>
          <w:b/>
          <w:noProof/>
          <w:sz w:val="24"/>
        </w:rPr>
        <w:t>1</w:t>
      </w:r>
      <w:r w:rsidR="006967AA">
        <w:rPr>
          <w:b/>
          <w:noProof/>
          <w:sz w:val="24"/>
        </w:rPr>
        <w:fldChar w:fldCharType="end"/>
      </w:r>
      <w:r w:rsidR="00C66BA2">
        <w:rPr>
          <w:b/>
          <w:noProof/>
          <w:sz w:val="24"/>
        </w:rPr>
        <w:t xml:space="preserve"> </w:t>
      </w:r>
      <w:r>
        <w:rPr>
          <w:b/>
          <w:noProof/>
          <w:sz w:val="24"/>
        </w:rPr>
        <w:t>Meeting #</w:t>
      </w:r>
      <w:r w:rsidR="00036BCD">
        <w:rPr>
          <w:b/>
          <w:noProof/>
          <w:sz w:val="24"/>
        </w:rPr>
        <w:t>95</w:t>
      </w:r>
      <w:r>
        <w:rPr>
          <w:b/>
          <w:i/>
          <w:noProof/>
          <w:sz w:val="28"/>
        </w:rPr>
        <w:tab/>
      </w:r>
      <w:r w:rsidR="00415785" w:rsidRPr="000805E3">
        <w:t>R1-181</w:t>
      </w:r>
      <w:r w:rsidR="000805E3" w:rsidRPr="000805E3">
        <w:t>3154</w:t>
      </w:r>
    </w:p>
    <w:p w:rsidR="001E41F3" w:rsidRDefault="006967AA" w:rsidP="005E2C44">
      <w:pPr>
        <w:pStyle w:val="CRCoverPage"/>
        <w:outlineLvl w:val="0"/>
        <w:rPr>
          <w:b/>
          <w:noProof/>
          <w:sz w:val="24"/>
        </w:rPr>
      </w:pPr>
      <w:r>
        <w:fldChar w:fldCharType="begin"/>
      </w:r>
      <w:r>
        <w:instrText xml:space="preserve"> DOCPROPERTY  Location  \* MERGEFORMAT </w:instrText>
      </w:r>
      <w:r>
        <w:fldChar w:fldCharType="separate"/>
      </w:r>
      <w:r w:rsidR="00036BCD">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36BCD">
        <w:rPr>
          <w:b/>
          <w:noProof/>
          <w:sz w:val="24"/>
        </w:rPr>
        <w:t>WA,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36BCD">
        <w:rPr>
          <w:b/>
          <w:noProof/>
          <w:sz w:val="24"/>
        </w:rPr>
        <w:t>November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36BCD">
        <w:rPr>
          <w:b/>
          <w:noProof/>
          <w:sz w:val="24"/>
        </w:rPr>
        <w:t>16</w:t>
      </w:r>
      <w:r>
        <w:rPr>
          <w:b/>
          <w:noProof/>
          <w:sz w:val="24"/>
        </w:rPr>
        <w:fldChar w:fldCharType="end"/>
      </w:r>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w:t>
            </w:r>
            <w:bookmarkStart w:id="0" w:name="_GoBack"/>
            <w:bookmarkEnd w:id="0"/>
            <w:r>
              <w:rPr>
                <w:b/>
                <w:noProof/>
                <w:sz w:val="32"/>
              </w:rPr>
              <w:t>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02765" w:rsidRDefault="00415785" w:rsidP="00E13F3D">
            <w:pPr>
              <w:pStyle w:val="CRCoverPage"/>
              <w:spacing w:after="0"/>
              <w:jc w:val="right"/>
              <w:rPr>
                <w:b/>
                <w:noProof/>
                <w:sz w:val="28"/>
                <w:szCs w:val="28"/>
              </w:rPr>
            </w:pPr>
            <w:r w:rsidRPr="00B02765">
              <w:rPr>
                <w:b/>
                <w:sz w:val="28"/>
                <w:szCs w:val="28"/>
              </w:rPr>
              <w:t>38.21</w:t>
            </w:r>
            <w:r w:rsidR="00E02A37">
              <w:rPr>
                <w:b/>
                <w:sz w:val="28"/>
                <w:szCs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67AA" w:rsidP="00547111">
            <w:pPr>
              <w:pStyle w:val="CRCoverPage"/>
              <w:spacing w:after="0"/>
              <w:rPr>
                <w:noProof/>
              </w:rPr>
            </w:pPr>
            <w:r>
              <w:fldChar w:fldCharType="begin"/>
            </w:r>
            <w:r>
              <w:instrText xml:space="preserve"> DOCPROPERTY  Cr#  \* MERGEFORMAT </w:instrText>
            </w:r>
            <w:r>
              <w:fldChar w:fldCharType="separate"/>
            </w:r>
            <w:r w:rsidR="00036BCD">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67AA" w:rsidP="00E13F3D">
            <w:pPr>
              <w:pStyle w:val="CRCoverPage"/>
              <w:spacing w:after="0"/>
              <w:jc w:val="center"/>
              <w:rPr>
                <w:b/>
                <w:noProof/>
              </w:rPr>
            </w:pPr>
            <w:r>
              <w:fldChar w:fldCharType="begin"/>
            </w:r>
            <w:r>
              <w:instrText xml:space="preserve"> DOCPROPERTY  Revision  \* MERGEFORMAT </w:instrText>
            </w:r>
            <w:r>
              <w:fldChar w:fldCharType="separate"/>
            </w:r>
            <w:r w:rsidR="00036BC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67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036BCD">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2A37">
            <w:pPr>
              <w:pStyle w:val="CRCoverPage"/>
              <w:spacing w:after="0"/>
              <w:ind w:left="100"/>
              <w:rPr>
                <w:noProof/>
              </w:rPr>
            </w:pPr>
            <w:bookmarkStart w:id="2" w:name="_Hlk528766080"/>
            <w:r>
              <w:rPr>
                <w:color w:val="000000"/>
                <w:lang w:val="en-US"/>
              </w:rPr>
              <w:t>Synchronization Accuracy for Handover</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67AA">
            <w:pPr>
              <w:pStyle w:val="CRCoverPage"/>
              <w:spacing w:after="0"/>
              <w:ind w:left="100"/>
              <w:rPr>
                <w:noProof/>
              </w:rPr>
            </w:pPr>
            <w:r>
              <w:fldChar w:fldCharType="begin"/>
            </w:r>
            <w:r>
              <w:instrText xml:space="preserve"> DOCPROPERTY  SourceIfWg  \* MERGEFORMAT </w:instrText>
            </w:r>
            <w:r>
              <w:fldChar w:fldCharType="separate"/>
            </w:r>
            <w:r w:rsidR="00036BC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67AA" w:rsidP="00547111">
            <w:pPr>
              <w:pStyle w:val="CRCoverPage"/>
              <w:spacing w:after="0"/>
              <w:ind w:left="100"/>
              <w:rPr>
                <w:noProof/>
              </w:rPr>
            </w:pPr>
            <w:r>
              <w:fldChar w:fldCharType="begin"/>
            </w:r>
            <w:r>
              <w:instrText xml:space="preserve"> DOCPROPERTY  SourceIfTsg  \* MERGEFORMAT </w:instrText>
            </w:r>
            <w:r>
              <w:fldChar w:fldCharType="separate"/>
            </w:r>
            <w:r w:rsidR="00036BCD">
              <w:rPr>
                <w:noProof/>
              </w:rPr>
              <w: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67AA">
            <w:pPr>
              <w:pStyle w:val="CRCoverPage"/>
              <w:spacing w:after="0"/>
              <w:ind w:left="100"/>
              <w:rPr>
                <w:noProof/>
              </w:rPr>
            </w:pPr>
            <w:r>
              <w:fldChar w:fldCharType="begin"/>
            </w:r>
            <w:r>
              <w:instrText xml:space="preserve"> DOCPROPERTY  RelatedWis  \* MERGEFORMAT </w:instrText>
            </w:r>
            <w: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rPr>
                <w:noProof/>
              </w:rPr>
              <w:t>02.11.2018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67AA" w:rsidP="00D24991">
            <w:pPr>
              <w:pStyle w:val="CRCoverPage"/>
              <w:spacing w:after="0"/>
              <w:ind w:left="100" w:right="-609"/>
              <w:rPr>
                <w:b/>
                <w:noProof/>
              </w:rPr>
            </w:pPr>
            <w:r>
              <w:fldChar w:fldCharType="begin"/>
            </w:r>
            <w:r>
              <w:instrText xml:space="preserve"> DOCPROPERTY  Cat  \* MERGEFORMAT </w:instrText>
            </w:r>
            <w:r>
              <w:fldChar w:fldCharType="separate"/>
            </w:r>
            <w:r w:rsidR="00036BC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6A59" w:rsidRDefault="00E02A37">
            <w:pPr>
              <w:pStyle w:val="CRCoverPage"/>
              <w:spacing w:after="0"/>
              <w:ind w:left="100"/>
              <w:rPr>
                <w:noProof/>
              </w:rPr>
            </w:pPr>
            <w:r>
              <w:rPr>
                <w:noProof/>
              </w:rPr>
              <w:t>In RAN2 specifications (TS 38.331 – section 5.3.5.5.2) the UE reads the MIB during handover:</w:t>
            </w:r>
          </w:p>
          <w:p w:rsidR="00E02A37" w:rsidRPr="00E02A37" w:rsidRDefault="00E02A37" w:rsidP="00E02A37">
            <w:pPr>
              <w:pStyle w:val="CRCoverPage"/>
              <w:spacing w:after="0"/>
              <w:ind w:left="100"/>
              <w:rPr>
                <w:noProof/>
              </w:rPr>
            </w:pPr>
            <w:r w:rsidRPr="00E02A37">
              <w:rPr>
                <w:noProof/>
              </w:rPr>
              <w:t>1&gt; start synchronising to the DL of the target SpCell and acquire the MIB of the target SpCell as specified in 5.2.2.3.1;</w:t>
            </w:r>
          </w:p>
          <w:p w:rsidR="00E02A37" w:rsidRPr="00E02A37" w:rsidRDefault="00E02A37" w:rsidP="00E02A37">
            <w:pPr>
              <w:pStyle w:val="CRCoverPage"/>
              <w:spacing w:after="0"/>
              <w:ind w:left="100"/>
              <w:rPr>
                <w:rFonts w:eastAsia="Calibri"/>
              </w:rPr>
            </w:pPr>
            <w:r w:rsidRPr="00E02A37">
              <w:rPr>
                <w:noProof/>
              </w:rPr>
              <w:t>NOTE: The UE should perform the reconfiguration with sync as soon as possible following the reception of the RRC message triggering the reconfiguration with sync, which could be before confirming successful reception (HARQ and ARQ) of this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6A59" w:rsidRPr="00BE0D50" w:rsidRDefault="00E02A37">
            <w:pPr>
              <w:pStyle w:val="CRCoverPage"/>
              <w:spacing w:after="0"/>
              <w:ind w:left="100"/>
              <w:rPr>
                <w:noProof/>
                <w:highlight w:val="red"/>
              </w:rPr>
            </w:pPr>
            <w:r>
              <w:rPr>
                <w:noProof/>
              </w:rPr>
              <w:t>R</w:t>
            </w:r>
            <w:r w:rsidRPr="00E02A37">
              <w:rPr>
                <w:noProof/>
              </w:rPr>
              <w:t>emove the synchronization requirement in FR1 with L=4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E0D50" w:rsidRDefault="00E02A37">
            <w:pPr>
              <w:pStyle w:val="CRCoverPage"/>
              <w:spacing w:after="0"/>
              <w:ind w:left="100"/>
              <w:rPr>
                <w:noProof/>
                <w:highlight w:val="red"/>
              </w:rPr>
            </w:pPr>
            <w:r>
              <w:rPr>
                <w:noProof/>
              </w:rPr>
              <w:t>Unncessary requirement for synchronization as UE already reads MIB during handover, and can achieve synchrononization with target cell based on that.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0D50" w:rsidRPr="00E02A37" w:rsidRDefault="00E02A37">
            <w:pPr>
              <w:pStyle w:val="CRCoverPage"/>
              <w:spacing w:after="0"/>
              <w:ind w:left="100"/>
              <w:rPr>
                <w:noProof/>
              </w:rPr>
            </w:pPr>
            <w:r w:rsidRPr="00E02A37">
              <w:rPr>
                <w:noProof/>
              </w:rPr>
              <w:t>6.3.3.2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E02A37" w:rsidRDefault="00E02A37" w:rsidP="00E02A37">
      <w:pPr>
        <w:pStyle w:val="Heading4"/>
      </w:pPr>
      <w:bookmarkStart w:id="4" w:name="_Toc524610251"/>
      <w:r>
        <w:lastRenderedPageBreak/>
        <w:t>6.3.3.2</w:t>
      </w:r>
      <w:r>
        <w:tab/>
        <w:t>Mapping to physical resources</w:t>
      </w:r>
      <w:bookmarkEnd w:id="4"/>
    </w:p>
    <w:p w:rsidR="001E41F3" w:rsidRDefault="00415785">
      <w:pPr>
        <w:rPr>
          <w:noProof/>
        </w:rPr>
      </w:pPr>
      <w:r>
        <w:rPr>
          <w:noProof/>
        </w:rPr>
        <w:t>&lt;omitted parts&gt;</w:t>
      </w:r>
    </w:p>
    <w:p w:rsidR="00E02A37" w:rsidRPr="00E02A37" w:rsidRDefault="00E02A37" w:rsidP="00E02A37">
      <w:pPr>
        <w:rPr>
          <w:strike/>
          <w:color w:val="FF0000"/>
        </w:rPr>
      </w:pPr>
      <w:r w:rsidRPr="00E02A37">
        <w:rPr>
          <w:strike/>
          <w:color w:val="FF0000"/>
        </w:rPr>
        <w:t xml:space="preserve">For handover purposes within the same frequency range in paired spectrum with </w:t>
      </w:r>
      <m:oMath>
        <m:sSub>
          <m:sSubPr>
            <m:ctrlPr>
              <w:rPr>
                <w:rFonts w:ascii="Cambria Math" w:hAnsi="Cambria Math"/>
                <w:i/>
                <w:strike/>
                <w:color w:val="FF0000"/>
              </w:rPr>
            </m:ctrlPr>
          </m:sSubPr>
          <m:e>
            <m:r>
              <w:rPr>
                <w:rFonts w:ascii="Cambria Math" w:hAnsi="Cambria Math"/>
                <w:strike/>
                <w:color w:val="FF0000"/>
              </w:rPr>
              <m:t>L</m:t>
            </m:r>
          </m:e>
          <m:sub>
            <m:r>
              <m:rPr>
                <m:nor/>
              </m:rPr>
              <w:rPr>
                <w:rFonts w:ascii="Cambria Math" w:hAnsi="Cambria Math"/>
                <w:strike/>
                <w:color w:val="FF0000"/>
              </w:rPr>
              <m:t>max</m:t>
            </m:r>
          </m:sub>
        </m:sSub>
        <m:r>
          <w:rPr>
            <w:rFonts w:ascii="Cambria Math" w:hAnsi="Cambria Math"/>
            <w:strike/>
            <w:color w:val="FF0000"/>
          </w:rPr>
          <m:t>=4</m:t>
        </m:r>
      </m:oMath>
      <w:r w:rsidRPr="00E02A37">
        <w:rPr>
          <w:strike/>
          <w:color w:val="FF0000"/>
        </w:rPr>
        <w:t xml:space="preserve">, the UE may assume the absolute value of the time difference between radio frame </w:t>
      </w:r>
      <m:oMath>
        <m:r>
          <w:rPr>
            <w:rFonts w:ascii="Cambria Math" w:hAnsi="Cambria Math"/>
            <w:strike/>
            <w:color w:val="FF0000"/>
          </w:rPr>
          <m:t>i</m:t>
        </m:r>
      </m:oMath>
      <w:r w:rsidRPr="00E02A37">
        <w:rPr>
          <w:strike/>
          <w:color w:val="FF0000"/>
        </w:rPr>
        <w:t xml:space="preserve"> in the current cell and radio frame </w:t>
      </w:r>
      <m:oMath>
        <m:r>
          <w:rPr>
            <w:rFonts w:ascii="Cambria Math" w:hAnsi="Cambria Math"/>
            <w:strike/>
            <w:color w:val="FF0000"/>
          </w:rPr>
          <m:t>i</m:t>
        </m:r>
      </m:oMath>
      <w:r w:rsidRPr="00E02A37">
        <w:rPr>
          <w:strike/>
          <w:color w:val="FF0000"/>
        </w:rPr>
        <w:t xml:space="preserve"> in the target cell is less than </w:t>
      </w:r>
      <m:oMath>
        <m:r>
          <w:rPr>
            <w:rFonts w:ascii="Cambria Math" w:hAnsi="Cambria Math"/>
            <w:strike/>
            <w:color w:val="FF0000"/>
          </w:rPr>
          <m:t>153600</m:t>
        </m:r>
        <m:sSub>
          <m:sSubPr>
            <m:ctrlPr>
              <w:rPr>
                <w:rFonts w:ascii="Cambria Math" w:hAnsi="Cambria Math"/>
                <w:i/>
                <w:strike/>
                <w:color w:val="FF0000"/>
              </w:rPr>
            </m:ctrlPr>
          </m:sSubPr>
          <m:e>
            <m:r>
              <w:rPr>
                <w:rFonts w:ascii="Cambria Math" w:hAnsi="Cambria Math"/>
                <w:strike/>
                <w:color w:val="FF0000"/>
              </w:rPr>
              <m:t>T</m:t>
            </m:r>
          </m:e>
          <m:sub>
            <m:r>
              <m:rPr>
                <m:nor/>
              </m:rPr>
              <w:rPr>
                <w:rFonts w:ascii="Cambria Math" w:hAnsi="Cambria Math"/>
                <w:strike/>
                <w:color w:val="FF0000"/>
              </w:rPr>
              <m:t>s</m:t>
            </m:r>
          </m:sub>
        </m:sSub>
      </m:oMath>
      <w:r w:rsidRPr="00E02A37">
        <w:rPr>
          <w:strike/>
          <w:color w:val="FF0000"/>
        </w:rPr>
        <w:t xml:space="preserve"> if any of the following conditions are fulfilled:</w:t>
      </w:r>
    </w:p>
    <w:p w:rsidR="00E02A37" w:rsidRPr="00E02A37" w:rsidRDefault="00E02A37" w:rsidP="00E02A37">
      <w:pPr>
        <w:rPr>
          <w:strike/>
          <w:color w:val="FF0000"/>
        </w:rPr>
      </w:pPr>
      <w:r w:rsidRPr="00E02A37">
        <w:rPr>
          <w:strike/>
          <w:color w:val="FF0000"/>
        </w:rPr>
        <w:t>-</w:t>
      </w:r>
      <w:r w:rsidRPr="00E02A37">
        <w:rPr>
          <w:strike/>
          <w:color w:val="FF0000"/>
        </w:rPr>
        <w:tab/>
        <w:t xml:space="preserve">the entries in Tables 6.3.3.2-2 and 6.3.3.2-3 where </w:t>
      </w:r>
      <m:oMath>
        <m:r>
          <w:rPr>
            <w:rFonts w:ascii="Cambria Math" w:hAnsi="Cambria Math"/>
            <w:strike/>
            <w:color w:val="FF0000"/>
          </w:rPr>
          <m:t>x≠1</m:t>
        </m:r>
      </m:oMath>
    </w:p>
    <w:p w:rsidR="00E02A37" w:rsidRPr="00E02A37" w:rsidRDefault="00E02A37" w:rsidP="00E02A37">
      <w:pPr>
        <w:rPr>
          <w:strike/>
          <w:color w:val="FF0000"/>
        </w:rPr>
      </w:pPr>
      <w:r w:rsidRPr="00E02A37">
        <w:rPr>
          <w:strike/>
          <w:color w:val="FF0000"/>
        </w:rPr>
        <w:t>-</w:t>
      </w:r>
      <w:r w:rsidRPr="00E02A37">
        <w:rPr>
          <w:strike/>
          <w:color w:val="FF0000"/>
        </w:rPr>
        <w:tab/>
        <w:t xml:space="preserve">the entries in Tables 6.3.3.2-2 and 6.3.3.2-3 where </w:t>
      </w:r>
      <m:oMath>
        <m:r>
          <w:rPr>
            <w:rFonts w:ascii="Cambria Math" w:hAnsi="Cambria Math"/>
            <w:strike/>
            <w:color w:val="FF0000"/>
          </w:rPr>
          <m:t>x=1</m:t>
        </m:r>
      </m:oMath>
      <w:r w:rsidRPr="00E02A37">
        <w:rPr>
          <w:strike/>
          <w:color w:val="FF0000"/>
        </w:rPr>
        <w:t xml:space="preserve"> and and the association period in Table 8.1-1 of [38.213] is not equal to 1</w:t>
      </w:r>
    </w:p>
    <w:p w:rsidR="00E02A37" w:rsidRDefault="00E02A37" w:rsidP="00884466">
      <w:pPr>
        <w:rPr>
          <w:lang w:eastAsia="zh-CN"/>
        </w:rPr>
      </w:pPr>
    </w:p>
    <w:p w:rsidR="00884466" w:rsidRDefault="006B0631" w:rsidP="00884466">
      <w:pPr>
        <w:rPr>
          <w:noProof/>
        </w:rPr>
      </w:pPr>
      <w:r>
        <w:rPr>
          <w:noProof/>
        </w:rPr>
        <w:t>&lt;omitted parts&gt;</w:t>
      </w:r>
    </w:p>
    <w:sectPr w:rsidR="008844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7AA" w:rsidRDefault="006967AA">
      <w:r>
        <w:separator/>
      </w:r>
    </w:p>
  </w:endnote>
  <w:endnote w:type="continuationSeparator" w:id="0">
    <w:p w:rsidR="006967AA" w:rsidRDefault="0069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7AA" w:rsidRDefault="006967AA">
      <w:r>
        <w:separator/>
      </w:r>
    </w:p>
  </w:footnote>
  <w:footnote w:type="continuationSeparator" w:id="0">
    <w:p w:rsidR="006967AA" w:rsidRDefault="0069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AF0972">
      <w:fldChar w:fldCharType="begin"/>
    </w:r>
    <w:r w:rsidR="00374DD4">
      <w:instrText>PAGE</w:instrText>
    </w:r>
    <w:r w:rsidR="00AF0972">
      <w:fldChar w:fldCharType="separate"/>
    </w:r>
    <w:r>
      <w:rPr>
        <w:noProof/>
      </w:rPr>
      <w:t>1</w:t>
    </w:r>
    <w:r w:rsidR="00AF09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CD"/>
    <w:rsid w:val="00053C93"/>
    <w:rsid w:val="000805E3"/>
    <w:rsid w:val="000A6394"/>
    <w:rsid w:val="000A7357"/>
    <w:rsid w:val="000B7FED"/>
    <w:rsid w:val="000C038A"/>
    <w:rsid w:val="000C6598"/>
    <w:rsid w:val="000F60BC"/>
    <w:rsid w:val="00145D43"/>
    <w:rsid w:val="00183E78"/>
    <w:rsid w:val="00192C46"/>
    <w:rsid w:val="001A08B3"/>
    <w:rsid w:val="001A7B60"/>
    <w:rsid w:val="001B52F0"/>
    <w:rsid w:val="001B7A65"/>
    <w:rsid w:val="001E41F3"/>
    <w:rsid w:val="0021455D"/>
    <w:rsid w:val="002405CA"/>
    <w:rsid w:val="0026004D"/>
    <w:rsid w:val="002640DD"/>
    <w:rsid w:val="00275D12"/>
    <w:rsid w:val="00284FEB"/>
    <w:rsid w:val="002860C4"/>
    <w:rsid w:val="002B5741"/>
    <w:rsid w:val="00305409"/>
    <w:rsid w:val="003609EF"/>
    <w:rsid w:val="0036231A"/>
    <w:rsid w:val="00374DD4"/>
    <w:rsid w:val="003E1A36"/>
    <w:rsid w:val="003E1FB6"/>
    <w:rsid w:val="00401C48"/>
    <w:rsid w:val="00410371"/>
    <w:rsid w:val="00415785"/>
    <w:rsid w:val="004242F1"/>
    <w:rsid w:val="004B75B7"/>
    <w:rsid w:val="0051580D"/>
    <w:rsid w:val="00547111"/>
    <w:rsid w:val="00592D74"/>
    <w:rsid w:val="005E0200"/>
    <w:rsid w:val="005E2C44"/>
    <w:rsid w:val="00621188"/>
    <w:rsid w:val="006257ED"/>
    <w:rsid w:val="00695808"/>
    <w:rsid w:val="006967AA"/>
    <w:rsid w:val="006B0631"/>
    <w:rsid w:val="006B46FB"/>
    <w:rsid w:val="006E21FB"/>
    <w:rsid w:val="00792342"/>
    <w:rsid w:val="007977A8"/>
    <w:rsid w:val="007B512A"/>
    <w:rsid w:val="007C2097"/>
    <w:rsid w:val="007D6A07"/>
    <w:rsid w:val="007E4ACE"/>
    <w:rsid w:val="007F7259"/>
    <w:rsid w:val="00820101"/>
    <w:rsid w:val="008279FA"/>
    <w:rsid w:val="0085036D"/>
    <w:rsid w:val="008626E7"/>
    <w:rsid w:val="00870EE7"/>
    <w:rsid w:val="00884466"/>
    <w:rsid w:val="008A45A6"/>
    <w:rsid w:val="008D27EF"/>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972"/>
    <w:rsid w:val="00AF6A59"/>
    <w:rsid w:val="00B0192C"/>
    <w:rsid w:val="00B02765"/>
    <w:rsid w:val="00B258BB"/>
    <w:rsid w:val="00B67B97"/>
    <w:rsid w:val="00B968C8"/>
    <w:rsid w:val="00BA3EC5"/>
    <w:rsid w:val="00BA51D9"/>
    <w:rsid w:val="00BB5DFC"/>
    <w:rsid w:val="00BC77A3"/>
    <w:rsid w:val="00BD279D"/>
    <w:rsid w:val="00BD6BB8"/>
    <w:rsid w:val="00BE0D50"/>
    <w:rsid w:val="00C66BA2"/>
    <w:rsid w:val="00C95985"/>
    <w:rsid w:val="00CC5026"/>
    <w:rsid w:val="00CC68D0"/>
    <w:rsid w:val="00D03F9A"/>
    <w:rsid w:val="00D06D51"/>
    <w:rsid w:val="00D24991"/>
    <w:rsid w:val="00D50255"/>
    <w:rsid w:val="00DE34CF"/>
    <w:rsid w:val="00E02A37"/>
    <w:rsid w:val="00E13F3D"/>
    <w:rsid w:val="00EA1557"/>
    <w:rsid w:val="00EB09B7"/>
    <w:rsid w:val="00EC54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7685A"/>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631"/>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E0200"/>
    <w:rPr>
      <w:rFonts w:ascii="Arial" w:hAnsi="Arial"/>
      <w:sz w:val="28"/>
      <w:lang w:val="en-GB" w:eastAsia="en-US"/>
    </w:rPr>
  </w:style>
  <w:style w:type="character" w:customStyle="1" w:styleId="B1Char1">
    <w:name w:val="B1 Char1"/>
    <w:link w:val="B1"/>
    <w:locked/>
    <w:rsid w:val="005E020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2A37"/>
    <w:rPr>
      <w:rFonts w:ascii="Arial" w:hAnsi="Arial"/>
      <w:sz w:val="24"/>
      <w:lang w:val="en-GB" w:eastAsia="en-US"/>
    </w:rPr>
  </w:style>
  <w:style w:type="character" w:customStyle="1" w:styleId="B10">
    <w:name w:val="B1 (文字)"/>
    <w:qFormat/>
    <w:locked/>
    <w:rsid w:val="00E02A37"/>
    <w:rPr>
      <w:rFonts w:ascii="Times New Roman" w:hAnsi="Times New Roman"/>
      <w:lang w:val="en-GB" w:eastAsia="en-US"/>
    </w:rPr>
  </w:style>
  <w:style w:type="character" w:customStyle="1" w:styleId="CommentTextChar">
    <w:name w:val="Comment Text Char"/>
    <w:link w:val="CommentText"/>
    <w:uiPriority w:val="99"/>
    <w:qFormat/>
    <w:rsid w:val="00E02A37"/>
    <w:rPr>
      <w:rFonts w:ascii="Times New Roman" w:eastAsia="SimSun" w:hAnsi="Times New Roman"/>
      <w:lang w:val="en-GB" w:eastAsia="en-US"/>
    </w:rPr>
  </w:style>
  <w:style w:type="paragraph" w:styleId="ListParagraph">
    <w:name w:val="List Paragraph"/>
    <w:aliases w:val="- Bullets,목록 단락,リスト段落,列出段落,?? ??,?????,????,Lista1,中等深浅网格 1 - 着色 21"/>
    <w:basedOn w:val="Normal"/>
    <w:link w:val="ListParagraphChar"/>
    <w:uiPriority w:val="34"/>
    <w:qFormat/>
    <w:rsid w:val="00E02A3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E02A37"/>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460">
      <w:bodyDiv w:val="1"/>
      <w:marLeft w:val="0"/>
      <w:marRight w:val="0"/>
      <w:marTop w:val="0"/>
      <w:marBottom w:val="0"/>
      <w:divBdr>
        <w:top w:val="none" w:sz="0" w:space="0" w:color="auto"/>
        <w:left w:val="none" w:sz="0" w:space="0" w:color="auto"/>
        <w:bottom w:val="none" w:sz="0" w:space="0" w:color="auto"/>
        <w:right w:val="none" w:sz="0" w:space="0" w:color="auto"/>
      </w:divBdr>
    </w:div>
    <w:div w:id="498153722">
      <w:bodyDiv w:val="1"/>
      <w:marLeft w:val="0"/>
      <w:marRight w:val="0"/>
      <w:marTop w:val="0"/>
      <w:marBottom w:val="0"/>
      <w:divBdr>
        <w:top w:val="none" w:sz="0" w:space="0" w:color="auto"/>
        <w:left w:val="none" w:sz="0" w:space="0" w:color="auto"/>
        <w:bottom w:val="none" w:sz="0" w:space="0" w:color="auto"/>
        <w:right w:val="none" w:sz="0" w:space="0" w:color="auto"/>
      </w:divBdr>
    </w:div>
    <w:div w:id="1288702938">
      <w:bodyDiv w:val="1"/>
      <w:marLeft w:val="0"/>
      <w:marRight w:val="0"/>
      <w:marTop w:val="0"/>
      <w:marBottom w:val="0"/>
      <w:divBdr>
        <w:top w:val="none" w:sz="0" w:space="0" w:color="auto"/>
        <w:left w:val="none" w:sz="0" w:space="0" w:color="auto"/>
        <w:bottom w:val="none" w:sz="0" w:space="0" w:color="auto"/>
        <w:right w:val="none" w:sz="0" w:space="0" w:color="auto"/>
      </w:divBdr>
    </w:div>
    <w:div w:id="169044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5AIRPNAIUNRU-1830940522-4182</_dlc_DocId>
    <_dlc_DocIdUrl xmlns="71c5aaf6-e6ce-465b-b873-5148d2a4c105">
      <Url>https://nokia.sharepoint.com/sites/c5g/5gradio/_layouts/15/DocIdRedir.aspx?ID=5AIRPNAIUNRU-1830940522-4182</Url>
      <Description>5AIRPNAIUNRU-1830940522-4182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5.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6.xml><?xml version="1.0" encoding="utf-8"?>
<ds:datastoreItem xmlns:ds="http://schemas.openxmlformats.org/officeDocument/2006/customXml" ds:itemID="{2DE4D835-EFFC-4368-B9EC-77FAB71F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Farag, Emad (Nokia - US/Murray Hill)</cp:lastModifiedBy>
  <cp:revision>13</cp:revision>
  <cp:lastPrinted>1900-01-01T05:00:00Z</cp:lastPrinted>
  <dcterms:created xsi:type="dcterms:W3CDTF">2018-10-16T13:35:00Z</dcterms:created>
  <dcterms:modified xsi:type="dcterms:W3CDTF">2018-11-01T19:52:00Z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11c323a6-3050-41ee-9a3b-a422f2e70ca2</vt:lpwstr>
  </property>
</Properties>
</file>